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D5" w:rsidRDefault="008A20D3" w:rsidP="003527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</w:pPr>
      <w:r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  <w:t>LA PSICOLOGÍA Y BIENESTAR A TRAVÉS DE LA VOZ</w:t>
      </w:r>
    </w:p>
    <w:p w:rsidR="008A20D3" w:rsidRDefault="008A20D3" w:rsidP="008A20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</w:pPr>
      <w:r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  <w:t>#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  <w:t>sipuedocantar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  <w:t xml:space="preserve"> es la campaña de nuevos talleres que nos invitan al autoconocimiento y desarrollo personal a través del canto</w:t>
      </w:r>
    </w:p>
    <w:p w:rsidR="008A20D3" w:rsidRPr="00352733" w:rsidRDefault="008B29FB" w:rsidP="003527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0"/>
          <w:lang w:eastAsia="es-PE"/>
        </w:rPr>
      </w:pPr>
      <w:r w:rsidRPr="008B29FB">
        <w:rPr>
          <w:rFonts w:ascii="Arial" w:eastAsia="Times New Roman" w:hAnsi="Arial" w:cs="Arial"/>
          <w:color w:val="222222"/>
          <w:sz w:val="28"/>
          <w:szCs w:val="20"/>
          <w:lang w:eastAsia="es-PE"/>
        </w:rPr>
        <w:t>Las clases inician el 14 de enero</w:t>
      </w:r>
    </w:p>
    <w:p w:rsidR="00352733" w:rsidRDefault="00352733" w:rsidP="003527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0"/>
          <w:lang w:eastAsia="es-PE"/>
        </w:rPr>
      </w:pPr>
    </w:p>
    <w:p w:rsidR="008A20D3" w:rsidRDefault="00352733" w:rsidP="00135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  <w:r>
        <w:rPr>
          <w:rFonts w:ascii="Arial" w:eastAsia="Times New Roman" w:hAnsi="Arial" w:cs="Arial"/>
          <w:b/>
          <w:noProof/>
          <w:color w:val="222222"/>
          <w:sz w:val="28"/>
          <w:szCs w:val="20"/>
          <w:lang w:eastAsia="es-PE"/>
        </w:rPr>
        <w:drawing>
          <wp:anchor distT="0" distB="0" distL="114300" distR="114300" simplePos="0" relativeHeight="251658240" behindDoc="1" locked="0" layoutInCell="1" allowOverlap="1" wp14:anchorId="018B759B" wp14:editId="5E2B6A10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2209800" cy="1949450"/>
            <wp:effectExtent l="0" t="0" r="0" b="0"/>
            <wp:wrapTight wrapText="bothSides">
              <wp:wrapPolygon edited="0">
                <wp:start x="0" y="0"/>
                <wp:lineTo x="0" y="21319"/>
                <wp:lineTo x="21414" y="21319"/>
                <wp:lineTo x="21414" y="0"/>
                <wp:lineTo x="0" y="0"/>
              </wp:wrapPolygon>
            </wp:wrapTight>
            <wp:docPr id="1" name="Imagen 1" descr="I:\Documents2\SATISFACTION\Galeria de imagenes\CONSCIENCIA VOCAL\Sesion_Fotografica_BOX_STUDIO-2014-11-13\Sesion Fotografica BOX STUDIO\DSC_2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ocuments2\SATISFACTION\Galeria de imagenes\CONSCIENCIA VOCAL\Sesion_Fotografica_BOX_STUDIO-2014-11-13\Sesion Fotografica BOX STUDIO\DSC_27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9" r="18901"/>
                    <a:stretch/>
                  </pic:blipFill>
                  <pic:spPr bwMode="auto">
                    <a:xfrm>
                      <a:off x="0" y="0"/>
                      <a:ext cx="22098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0D3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Luciano Garrido tenía 20 años cuando descubre una pasión que lo llevaría mucho más lejos que ser aquel cantante que había determinado ser. 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Se encontraba</w:t>
      </w:r>
      <w:r w:rsidR="008A20D3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ávido de respuestas que no había podido recibir durante sus lecciones de canto. Movido por esta inquietud decide estudiar el fenómeno de la voz relacionado a la psiquis de la persona, ir más allá de las escalas vocales, entender el soporte metafísico: investigar la estabilidad emocional de las personas a través de su propia vibración.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</w:t>
      </w:r>
    </w:p>
    <w:p w:rsidR="008A20D3" w:rsidRDefault="008A20D3" w:rsidP="00135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</w:p>
    <w:p w:rsidR="008A20D3" w:rsidRDefault="008A20D3" w:rsidP="008A20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“</w:t>
      </w:r>
      <w:r w:rsidR="00A261FD" w:rsidRP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Detrás del canto estaba buscando una consciencia. Como dicen lo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s italianos </w:t>
      </w:r>
      <w:proofErr w:type="spellStart"/>
      <w:r w:rsidR="00A261FD" w:rsidRPr="00A261FD">
        <w:rPr>
          <w:rFonts w:ascii="Arial" w:eastAsia="Times New Roman" w:hAnsi="Arial" w:cs="Arial"/>
          <w:i/>
          <w:color w:val="222222"/>
          <w:sz w:val="24"/>
          <w:szCs w:val="20"/>
          <w:lang w:eastAsia="es-PE"/>
        </w:rPr>
        <w:t>cervello</w:t>
      </w:r>
      <w:proofErr w:type="spellEnd"/>
      <w:r w:rsidR="00A261FD" w:rsidRPr="00A261FD">
        <w:rPr>
          <w:rFonts w:ascii="Arial" w:eastAsia="Times New Roman" w:hAnsi="Arial" w:cs="Arial"/>
          <w:i/>
          <w:color w:val="222222"/>
          <w:sz w:val="24"/>
          <w:szCs w:val="20"/>
          <w:lang w:eastAsia="es-PE"/>
        </w:rPr>
        <w:t xml:space="preserve"> e </w:t>
      </w:r>
      <w:proofErr w:type="spellStart"/>
      <w:r w:rsidR="008B29FB">
        <w:rPr>
          <w:rFonts w:ascii="Arial" w:eastAsia="Times New Roman" w:hAnsi="Arial" w:cs="Arial"/>
          <w:i/>
          <w:color w:val="222222"/>
          <w:sz w:val="24"/>
          <w:szCs w:val="20"/>
          <w:lang w:eastAsia="es-PE"/>
        </w:rPr>
        <w:t>v</w:t>
      </w:r>
      <w:r w:rsidR="008B29FB" w:rsidRPr="008B29FB">
        <w:rPr>
          <w:rFonts w:ascii="Arial" w:eastAsia="Times New Roman" w:hAnsi="Arial" w:cs="Arial"/>
          <w:i/>
          <w:color w:val="222222"/>
          <w:sz w:val="24"/>
          <w:szCs w:val="20"/>
          <w:lang w:eastAsia="es-PE"/>
        </w:rPr>
        <w:t>olontà</w:t>
      </w:r>
      <w:proofErr w:type="spellEnd"/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(cerebro es voluntad) </w:t>
      </w:r>
      <w:r w:rsidR="00A261FD" w:rsidRP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.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Comencé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así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a investigar y experimentar en mi 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propia persona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. </w:t>
      </w:r>
      <w:r w:rsid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Sumado a que dec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id</w:t>
      </w:r>
      <w:r w:rsid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í ir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a las fuentes </w:t>
      </w:r>
      <w:r w:rsid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e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investigar cientos de tratados</w:t>
      </w:r>
      <w:r w:rsid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para lograr una base lógica de datos que me han permitido trabajar un concepto</w:t>
      </w:r>
      <w:r w:rsid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que ahora lo llamo </w:t>
      </w:r>
      <w:r w:rsidR="00502438" w:rsidRPr="00A261FD">
        <w:rPr>
          <w:rFonts w:ascii="Arial" w:eastAsia="Times New Roman" w:hAnsi="Arial" w:cs="Arial"/>
          <w:b/>
          <w:i/>
          <w:color w:val="222222"/>
          <w:sz w:val="24"/>
          <w:szCs w:val="20"/>
          <w:lang w:eastAsia="es-PE"/>
        </w:rPr>
        <w:t>consciencia vocal</w:t>
      </w:r>
      <w:r w:rsid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”, señala Luciano Garrido.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</w:t>
      </w:r>
    </w:p>
    <w:p w:rsidR="008A20D3" w:rsidRDefault="008A20D3" w:rsidP="00135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</w:p>
    <w:p w:rsidR="00502438" w:rsidRDefault="00502438" w:rsidP="00135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Los talleres de consciencia vocal se han convertido así en una valiosa semilla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o suerte de laboratorio de “alquimia vocal”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para las personas con y sin experiencia en el canto. </w:t>
      </w:r>
      <w:r w:rsid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Sin cuestionar la llamada “voz de natura” de personas con habilidades naturales para el canto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, los talleres han permitido que niños y adultos sin aparentes condiciones hayan desarrollado el potencial de su propia voz de forma orgánica, natural y sin artificios.</w:t>
      </w:r>
    </w:p>
    <w:p w:rsidR="00502438" w:rsidRDefault="00502438" w:rsidP="00135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</w:p>
    <w:p w:rsidR="008A20D3" w:rsidRDefault="00502438" w:rsidP="005024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“Las clases me ayudaron a </w:t>
      </w:r>
      <w:r w:rsidRP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encontrar </w:t>
      </w:r>
      <w:r w:rsidR="00C57A52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mi voz y a poder desarrollarla…poco a poco,</w:t>
      </w:r>
      <w:r w:rsidRP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</w:t>
      </w:r>
      <w:r w:rsidR="00C57A52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e</w:t>
      </w:r>
      <w:r w:rsidRP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s un proceso. Saqué muchos parámetros de mi mente.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 Pensé que mi voz era chiquita. </w:t>
      </w:r>
      <w:r w:rsidRPr="00502438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A lo mucho me escu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chaba una persona a mi costado”, refiere Karen Núñez, estudiante de diseño de interiores y reciente ganadora del Premio del Público del Concurso de Canto Lírico organizado por Radio Filarmonía.</w:t>
      </w:r>
    </w:p>
    <w:p w:rsidR="00135DD5" w:rsidRDefault="00135DD5" w:rsidP="00135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</w:p>
    <w:p w:rsidR="00B960A6" w:rsidRDefault="00A261FD" w:rsidP="00A261FD">
      <w:pPr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“</w:t>
      </w:r>
      <w:r w:rsidRP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Al buscar mi método, buscan una autoafirmación, un encontrarse con ellos mismos. Buscar su 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 xml:space="preserve">propia fuerza, que es interior. </w:t>
      </w:r>
      <w:r w:rsidRPr="00A261FD">
        <w:rPr>
          <w:rFonts w:ascii="Arial" w:eastAsia="Times New Roman" w:hAnsi="Arial" w:cs="Arial"/>
          <w:color w:val="222222"/>
          <w:sz w:val="24"/>
          <w:szCs w:val="20"/>
          <w:lang w:eastAsia="es-PE"/>
        </w:rPr>
        <w:t>Nosotros buscamos nuestra voz, fuera de nuestra mente, fuera de nuestro cuerpo, fuera de nuestro espíritu. Nos olvidam</w:t>
      </w:r>
      <w:r>
        <w:rPr>
          <w:rFonts w:ascii="Arial" w:eastAsia="Times New Roman" w:hAnsi="Arial" w:cs="Arial"/>
          <w:color w:val="222222"/>
          <w:sz w:val="24"/>
          <w:szCs w:val="20"/>
          <w:lang w:eastAsia="es-PE"/>
        </w:rPr>
        <w:t>os que somos un ser, una unidad”, finaliza el profesor de canto.</w:t>
      </w:r>
    </w:p>
    <w:p w:rsidR="00352733" w:rsidRDefault="00352733" w:rsidP="00A261FD">
      <w:pPr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es-PE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Profesor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 investigador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de </w:t>
      </w:r>
      <w:r w:rsidR="001A17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la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voz con 35 años de experiencia. Maestro de canto del Coro Nacional de Niños, Coro y Tuna Universidad Nacional de San Marcos, Coro y Tuna Universidad Nacional de Ingeniería, Escuela de Teatro de la Universidad Católica, Escuela de Arte Lírico de la Universidad San Martín de Porres, entre otras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Actualmente lidera la Asociación Lírica Antonio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Cotogni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C57A52" w:rsidRPr="00352733" w:rsidRDefault="001A179D" w:rsidP="008B29FB">
      <w:pPr>
        <w:spacing w:line="240" w:lineRule="auto"/>
        <w:rPr>
          <w:rFonts w:ascii="Arial" w:eastAsia="Times New Roman" w:hAnsi="Arial" w:cs="Arial"/>
          <w:color w:val="0000FF" w:themeColor="hyperlink"/>
          <w:sz w:val="20"/>
          <w:szCs w:val="20"/>
          <w:u w:val="single"/>
          <w:lang w:eastAsia="es-PE"/>
        </w:rPr>
      </w:pPr>
      <w:hyperlink r:id="rId8" w:history="1">
        <w:r w:rsidRPr="00CA26CD">
          <w:rPr>
            <w:rStyle w:val="Hipervnculo"/>
            <w:rFonts w:ascii="Arial" w:eastAsia="Times New Roman" w:hAnsi="Arial" w:cs="Arial"/>
            <w:sz w:val="20"/>
            <w:szCs w:val="20"/>
            <w:lang w:val="pt-BR" w:eastAsia="es-PE"/>
          </w:rPr>
          <w:t>educacion@entretenimientocorporativo.com</w:t>
        </w:r>
      </w:hyperlink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t xml:space="preserve"> </w:t>
      </w:r>
      <w:bookmarkStart w:id="0" w:name="_GoBack"/>
      <w:bookmarkEnd w:id="0"/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br/>
      </w:r>
      <w:hyperlink r:id="rId9" w:history="1">
        <w:r w:rsidR="00352733" w:rsidRPr="00352733">
          <w:rPr>
            <w:rStyle w:val="Hipervnculo"/>
            <w:rFonts w:ascii="Arial" w:eastAsia="Times New Roman" w:hAnsi="Arial" w:cs="Arial"/>
            <w:sz w:val="20"/>
            <w:szCs w:val="20"/>
            <w:lang w:val="pt-BR" w:eastAsia="es-PE"/>
          </w:rPr>
          <w:t>www.facebook.com/groups/conscienciavocal/</w:t>
        </w:r>
      </w:hyperlink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t xml:space="preserve"> </w:t>
      </w:r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br/>
      </w:r>
      <w:hyperlink r:id="rId10" w:history="1">
        <w:r w:rsidR="00352733" w:rsidRPr="00352733">
          <w:rPr>
            <w:rStyle w:val="Hipervnculo"/>
            <w:rFonts w:ascii="Arial" w:eastAsia="Times New Roman" w:hAnsi="Arial" w:cs="Arial"/>
            <w:sz w:val="20"/>
            <w:szCs w:val="20"/>
            <w:lang w:val="pt-BR" w:eastAsia="es-PE"/>
          </w:rPr>
          <w:t>www.facebook.com/LucianoGarridoProfesor</w:t>
        </w:r>
      </w:hyperlink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t xml:space="preserve"> </w:t>
      </w:r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br/>
      </w:r>
      <w:hyperlink r:id="rId11" w:history="1">
        <w:r w:rsidR="00352733" w:rsidRPr="00352733">
          <w:rPr>
            <w:rStyle w:val="Hipervnculo"/>
            <w:rFonts w:ascii="Arial" w:eastAsia="Times New Roman" w:hAnsi="Arial" w:cs="Arial"/>
            <w:sz w:val="20"/>
            <w:szCs w:val="20"/>
            <w:lang w:val="pt-BR" w:eastAsia="es-PE"/>
          </w:rPr>
          <w:t>www.facebook.com/satisfactionproducciones</w:t>
        </w:r>
      </w:hyperlink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t xml:space="preserve"> </w:t>
      </w:r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br/>
      </w:r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val="pt-BR" w:eastAsia="es-PE"/>
        </w:rPr>
        <w:t xml:space="preserve">VIDEO Para ti… </w:t>
      </w:r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 xml:space="preserve">¿qué </w:t>
      </w:r>
      <w:proofErr w:type="gramStart"/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>es</w:t>
      </w:r>
      <w:proofErr w:type="gramEnd"/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 xml:space="preserve"> cantar? </w:t>
      </w:r>
      <w:hyperlink r:id="rId12" w:history="1">
        <w:r w:rsidR="00352733" w:rsidRPr="00352733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http://youtu.be/tH12WEPoCFo</w:t>
        </w:r>
      </w:hyperlink>
      <w:r w:rsidR="00352733">
        <w:rPr>
          <w:rStyle w:val="Hipervnculo"/>
          <w:rFonts w:ascii="Arial" w:eastAsia="Times New Roman" w:hAnsi="Arial" w:cs="Arial"/>
          <w:sz w:val="20"/>
          <w:szCs w:val="20"/>
          <w:lang w:eastAsia="es-PE"/>
        </w:rPr>
        <w:br/>
      </w:r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>TWITTER @</w:t>
      </w:r>
      <w:proofErr w:type="spellStart"/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>STF_Ent</w:t>
      </w:r>
      <w:proofErr w:type="spellEnd"/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 xml:space="preserve"> #</w:t>
      </w:r>
      <w:proofErr w:type="spellStart"/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>sipuedocantar</w:t>
      </w:r>
      <w:proofErr w:type="spellEnd"/>
      <w:r w:rsidR="00C57A52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br/>
      </w:r>
      <w:r w:rsidR="00352733" w:rsidRPr="00352733">
        <w:rPr>
          <w:rFonts w:ascii="Arial" w:eastAsia="Times New Roman" w:hAnsi="Arial" w:cs="Arial"/>
          <w:color w:val="222222"/>
          <w:sz w:val="20"/>
          <w:szCs w:val="20"/>
          <w:lang w:eastAsia="es-PE"/>
        </w:rPr>
        <w:t>RPC 984704484 RPM # 9814666589</w:t>
      </w:r>
    </w:p>
    <w:sectPr w:rsidR="00C57A52" w:rsidRPr="00352733" w:rsidSect="00352733">
      <w:pgSz w:w="12240" w:h="15840"/>
      <w:pgMar w:top="1135" w:right="14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35" w:rsidRDefault="00871D35" w:rsidP="008B29FB">
      <w:pPr>
        <w:spacing w:after="0" w:line="240" w:lineRule="auto"/>
      </w:pPr>
      <w:r>
        <w:separator/>
      </w:r>
    </w:p>
  </w:endnote>
  <w:endnote w:type="continuationSeparator" w:id="0">
    <w:p w:rsidR="00871D35" w:rsidRDefault="00871D35" w:rsidP="008B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35" w:rsidRDefault="00871D35" w:rsidP="008B29FB">
      <w:pPr>
        <w:spacing w:after="0" w:line="240" w:lineRule="auto"/>
      </w:pPr>
      <w:r>
        <w:separator/>
      </w:r>
    </w:p>
  </w:footnote>
  <w:footnote w:type="continuationSeparator" w:id="0">
    <w:p w:rsidR="00871D35" w:rsidRDefault="00871D35" w:rsidP="008B2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D5"/>
    <w:rsid w:val="00135DD5"/>
    <w:rsid w:val="001A179D"/>
    <w:rsid w:val="00352733"/>
    <w:rsid w:val="004F409E"/>
    <w:rsid w:val="00502438"/>
    <w:rsid w:val="00871D35"/>
    <w:rsid w:val="008A20D3"/>
    <w:rsid w:val="008B29FB"/>
    <w:rsid w:val="00A261FD"/>
    <w:rsid w:val="00B960A6"/>
    <w:rsid w:val="00C57A52"/>
    <w:rsid w:val="00D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61F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2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9FB"/>
  </w:style>
  <w:style w:type="paragraph" w:styleId="Piedepgina">
    <w:name w:val="footer"/>
    <w:basedOn w:val="Normal"/>
    <w:link w:val="PiedepginaCar"/>
    <w:uiPriority w:val="99"/>
    <w:unhideWhenUsed/>
    <w:rsid w:val="008B2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61F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2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9FB"/>
  </w:style>
  <w:style w:type="paragraph" w:styleId="Piedepgina">
    <w:name w:val="footer"/>
    <w:basedOn w:val="Normal"/>
    <w:link w:val="PiedepginaCar"/>
    <w:uiPriority w:val="99"/>
    <w:unhideWhenUsed/>
    <w:rsid w:val="008B2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@entretenimientocorporativ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youtu.be/tH12WEPoC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atisfactionproduccion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acebook.com/LucianoGarridoProfes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groups/conscienciavo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satisfaction</dc:creator>
  <cp:lastModifiedBy>satisfaction</cp:lastModifiedBy>
  <cp:revision>3</cp:revision>
  <dcterms:created xsi:type="dcterms:W3CDTF">2014-12-27T18:19:00Z</dcterms:created>
  <dcterms:modified xsi:type="dcterms:W3CDTF">2014-12-27T19:35:00Z</dcterms:modified>
</cp:coreProperties>
</file>