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0" behindDoc="0" distB="0" distT="0" distL="114300" distR="114300" hidden="0" layoutInCell="0" locked="0" relativeHeight="0" simplePos="0">
            <wp:simplePos x="0" y="0"/>
            <wp:positionH relativeFrom="margin">
              <wp:posOffset>4225290</wp:posOffset>
            </wp:positionH>
            <wp:positionV relativeFrom="paragraph">
              <wp:posOffset>-325754</wp:posOffset>
            </wp:positionV>
            <wp:extent cx="1495425" cy="904875"/>
            <wp:effectExtent b="0" l="0" r="0" t="0"/>
            <wp:wrapSquare wrapText="bothSides" distB="0" distT="0" distL="114300" distR="114300"/>
            <wp:docPr descr="CCBRIT_HOR_ROJ" id="1" name="image01.jpg"/>
            <a:graphic>
              <a:graphicData uri="http://schemas.openxmlformats.org/drawingml/2006/picture">
                <pic:pic>
                  <pic:nvPicPr>
                    <pic:cNvPr descr="CCBRIT_HOR_ROJ" id="0" name="image01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904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u w:val="single"/>
          <w:rtl w:val="0"/>
        </w:rPr>
        <w:t xml:space="preserve">BASES DE LA CONVOCATORIA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El Centro Cultural Británico, desde hace 28 años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0"/>
          <w:szCs w:val="20"/>
          <w:highlight w:val="white"/>
          <w:rtl w:val="0"/>
        </w:rPr>
        <w:t xml:space="preserve">ha desarrollado una fructífera y variada vida cultural, convirtiéndose en un espacio de vanguardia e intercambio de las culturas Peruano Británica. Para tales fines, contamos con el Teatro Británico, dos galerías de arte y seis auditorios, ubicados en los distritos de Miraflores, Surco, San Borja, San Juan de Lurigancho, Pueblo Libre, San Miguel y San Martin de Porres. 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Disposiciones generales.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Finalidad, lugar de realización y plazos.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0" w:before="0" w:line="240" w:lineRule="auto"/>
        <w:ind w:left="1440" w:hanging="360"/>
        <w:contextualSpacing w:val="1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0"/>
          <w:sz w:val="20"/>
          <w:szCs w:val="20"/>
          <w:rtl w:val="0"/>
        </w:rPr>
        <w:t xml:space="preserve">A través de esta convocatoria, invitamos a los artistas, directores y gestores culturales,  de las distintas manifestaciones culturales y disciplinas artísticas, a participar de la programación de nuestros auditorios, de acuerdo a las bases. 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0" w:before="0" w:line="240" w:lineRule="auto"/>
        <w:ind w:left="1440" w:hanging="360"/>
        <w:contextualSpacing w:val="1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0"/>
          <w:sz w:val="20"/>
          <w:szCs w:val="20"/>
          <w:rtl w:val="0"/>
        </w:rPr>
        <w:t xml:space="preserve">La convocatoria tiene como finalidad, conocer proyectos artísticos, pedagógicos o académicos, que les interese promover. 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0" w:before="0" w:line="240" w:lineRule="auto"/>
        <w:ind w:left="1440" w:hanging="360"/>
        <w:contextualSpacing w:val="1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0"/>
          <w:sz w:val="20"/>
          <w:szCs w:val="20"/>
          <w:rtl w:val="0"/>
        </w:rPr>
        <w:t xml:space="preserve">Las propuestas podrán ser consideradas en la programación 2016.</w:t>
      </w:r>
    </w:p>
    <w:p w:rsidR="00000000" w:rsidDel="00000000" w:rsidP="00000000" w:rsidRDefault="00000000" w:rsidRPr="00000000">
      <w:pPr>
        <w:spacing w:after="0" w:before="0" w:line="240" w:lineRule="auto"/>
        <w:ind w:left="144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>
          <w:rFonts w:ascii="Arial Narrow" w:cs="Arial Narrow" w:eastAsia="Arial Narrow" w:hAnsi="Arial Narrow"/>
          <w:b w:val="0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0"/>
          <w:sz w:val="20"/>
          <w:szCs w:val="20"/>
          <w:rtl w:val="0"/>
        </w:rPr>
        <w:t xml:space="preserve">Personas beneficiarias. 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0" w:before="0" w:line="240" w:lineRule="auto"/>
        <w:ind w:left="1440" w:hanging="360"/>
        <w:contextualSpacing w:val="1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0"/>
          <w:sz w:val="20"/>
          <w:szCs w:val="20"/>
          <w:rtl w:val="0"/>
        </w:rPr>
        <w:t xml:space="preserve">Artistas, directores, gestores culturales, docentes, agrupaciones e instituciones culturales, nacionales o extranjeras, que tengan no menos de 5 años de trayectoria o tengan en su haber, la creación de cinco espectáculos.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0" w:before="0" w:line="240" w:lineRule="auto"/>
        <w:ind w:left="1440" w:hanging="360"/>
        <w:contextualSpacing w:val="1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0"/>
          <w:sz w:val="20"/>
          <w:szCs w:val="20"/>
          <w:rtl w:val="0"/>
        </w:rPr>
        <w:t xml:space="preserve">Contar con acreditación de la trayectoria mencionada. </w:t>
      </w:r>
    </w:p>
    <w:p w:rsidR="00000000" w:rsidDel="00000000" w:rsidP="00000000" w:rsidRDefault="00000000" w:rsidRPr="00000000">
      <w:pPr>
        <w:spacing w:after="0" w:before="0" w:line="240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>
          <w:rFonts w:ascii="Arial Narrow" w:cs="Arial Narrow" w:eastAsia="Arial Narrow" w:hAnsi="Arial Narrow"/>
          <w:b w:val="0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0"/>
          <w:sz w:val="20"/>
          <w:szCs w:val="20"/>
          <w:rtl w:val="0"/>
        </w:rPr>
        <w:t xml:space="preserve">Requisitos. 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0" w:before="0" w:line="240" w:lineRule="auto"/>
        <w:ind w:left="1440" w:hanging="360"/>
        <w:contextualSpacing w:val="1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0"/>
          <w:sz w:val="20"/>
          <w:szCs w:val="20"/>
          <w:rtl w:val="0"/>
        </w:rPr>
        <w:t xml:space="preserve">Las propuestas deben ceñirse al formato único de presentación, que será solicitado al correo: convocatoria@britanico.edu.pe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0" w:before="0" w:line="240" w:lineRule="auto"/>
        <w:ind w:left="1440" w:hanging="360"/>
        <w:contextualSpacing w:val="1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0"/>
          <w:sz w:val="20"/>
          <w:szCs w:val="20"/>
          <w:rtl w:val="0"/>
        </w:rPr>
        <w:t xml:space="preserve">Las propuestas podrán ser enviadas en español o inglés. 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0" w:before="0" w:line="240" w:lineRule="auto"/>
        <w:ind w:left="1440" w:hanging="360"/>
        <w:contextualSpacing w:val="1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0"/>
          <w:sz w:val="20"/>
          <w:szCs w:val="20"/>
          <w:rtl w:val="0"/>
        </w:rPr>
        <w:t xml:space="preserve">Las propuestas  podrán ser dirigidas a todos los públicos (niños, adolescentes, jóvenes, adultos, adulto mayor)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Criterios de selección.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1985" w:hanging="360"/>
        <w:contextualSpacing w:val="1"/>
        <w:rPr>
          <w:b w:val="0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0"/>
          <w:sz w:val="20"/>
          <w:szCs w:val="20"/>
          <w:rtl w:val="0"/>
        </w:rPr>
        <w:t xml:space="preserve">Trayectoria. 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1985" w:hanging="360"/>
        <w:contextualSpacing w:val="1"/>
        <w:rPr>
          <w:b w:val="0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0"/>
          <w:sz w:val="20"/>
          <w:szCs w:val="20"/>
          <w:rtl w:val="0"/>
        </w:rPr>
        <w:t xml:space="preserve">Propuesta: contenidos, objetivos y temática. 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1985" w:hanging="360"/>
        <w:contextualSpacing w:val="1"/>
        <w:rPr>
          <w:b w:val="0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0"/>
          <w:sz w:val="20"/>
          <w:szCs w:val="20"/>
          <w:rtl w:val="0"/>
        </w:rPr>
        <w:t xml:space="preserve">Innovación 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1985" w:hanging="360"/>
        <w:contextualSpacing w:val="1"/>
        <w:rPr>
          <w:b w:val="0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0"/>
          <w:sz w:val="20"/>
          <w:szCs w:val="20"/>
          <w:rtl w:val="0"/>
        </w:rPr>
        <w:t xml:space="preserve">Viabilidad técnica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1985" w:hanging="360"/>
        <w:contextualSpacing w:val="1"/>
        <w:rPr>
          <w:b w:val="0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0"/>
          <w:sz w:val="20"/>
          <w:szCs w:val="20"/>
          <w:rtl w:val="0"/>
        </w:rPr>
        <w:t xml:space="preserve">Temática de la propuesta 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1985" w:hanging="360"/>
        <w:contextualSpacing w:val="1"/>
        <w:rPr>
          <w:b w:val="0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0"/>
          <w:sz w:val="20"/>
          <w:szCs w:val="20"/>
          <w:rtl w:val="0"/>
        </w:rPr>
        <w:t xml:space="preserve">Las propuestas artísticas, no deberán superar la hora en su presentación.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Proceso de selección.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Solicitudes, documentación y plazo de presentación. 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after="0" w:line="240" w:lineRule="auto"/>
        <w:ind w:left="1440" w:hanging="360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Las solicitudes se enviaran a convocatoria@britanico.edu.pe. Se ajustarán al formato único de presentación.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after="0" w:line="240" w:lineRule="auto"/>
        <w:ind w:left="1440" w:hanging="360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La solicitud debe estar acompañada de 10 fotografías a color o en blanco y negro, de 1MG y de un link de vídeo en YouTube, si fuese el caso de propuestas artísticas.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after="0" w:before="0" w:line="240" w:lineRule="auto"/>
        <w:ind w:left="1440" w:hanging="360"/>
        <w:contextualSpacing w:val="1"/>
        <w:jc w:val="both"/>
        <w:rPr>
          <w:rFonts w:ascii="Arial Narrow" w:cs="Arial Narrow" w:eastAsia="Arial Narrow" w:hAnsi="Arial Narrow"/>
          <w:b w:val="0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0"/>
          <w:sz w:val="20"/>
          <w:szCs w:val="20"/>
          <w:rtl w:val="0"/>
        </w:rPr>
        <w:t xml:space="preserve">Se le comunicará al participante si ha sido seleccionado y de ser considerada la propuesta, se coordinará una entrevista personal. </w:t>
      </w:r>
    </w:p>
    <w:p w:rsidR="00000000" w:rsidDel="00000000" w:rsidP="00000000" w:rsidRDefault="00000000" w:rsidRPr="00000000">
      <w:pPr>
        <w:numPr>
          <w:ilvl w:val="1"/>
          <w:numId w:val="3"/>
        </w:numPr>
        <w:spacing w:after="0" w:before="0" w:line="240" w:lineRule="auto"/>
        <w:ind w:left="1440" w:hanging="360"/>
        <w:contextualSpacing w:val="1"/>
        <w:jc w:val="both"/>
        <w:rPr>
          <w:rFonts w:ascii="Arial Narrow" w:cs="Arial Narrow" w:eastAsia="Arial Narrow" w:hAnsi="Arial Narrow"/>
          <w:b w:val="0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0"/>
          <w:sz w:val="20"/>
          <w:szCs w:val="20"/>
          <w:rtl w:val="0"/>
        </w:rPr>
        <w:t xml:space="preserve">Las respuestas se darán vía e-mail, hasta el 15 de diciembre. </w:t>
      </w:r>
    </w:p>
    <w:p w:rsidR="00000000" w:rsidDel="00000000" w:rsidP="00000000" w:rsidRDefault="00000000" w:rsidRPr="00000000">
      <w:pPr>
        <w:spacing w:after="0" w:before="0" w:line="240" w:lineRule="auto"/>
        <w:ind w:left="144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0" behindDoc="0" distB="0" distT="0" distL="114300" distR="114300" hidden="0" layoutInCell="0" locked="0" relativeHeight="0" simplePos="0">
            <wp:simplePos x="0" y="0"/>
            <wp:positionH relativeFrom="margin">
              <wp:posOffset>4243070</wp:posOffset>
            </wp:positionH>
            <wp:positionV relativeFrom="paragraph">
              <wp:posOffset>3175</wp:posOffset>
            </wp:positionV>
            <wp:extent cx="1495425" cy="904875"/>
            <wp:effectExtent b="0" l="0" r="0" t="0"/>
            <wp:wrapSquare wrapText="bothSides" distB="0" distT="0" distL="114300" distR="114300"/>
            <wp:docPr descr="CCBRIT_HOR_ROJ" id="2" name="image02.jpg"/>
            <a:graphic>
              <a:graphicData uri="http://schemas.openxmlformats.org/drawingml/2006/picture">
                <pic:pic>
                  <pic:nvPicPr>
                    <pic:cNvPr descr="CCBRIT_HOR_ROJ" id="0" name="image02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904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9067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5"/>
        <w:gridCol w:w="1134"/>
        <w:gridCol w:w="1984"/>
        <w:gridCol w:w="1134"/>
        <w:gridCol w:w="3260"/>
        <w:tblGridChange w:id="0">
          <w:tblGrid>
            <w:gridCol w:w="1555"/>
            <w:gridCol w:w="1134"/>
            <w:gridCol w:w="1984"/>
            <w:gridCol w:w="1134"/>
            <w:gridCol w:w="3260"/>
          </w:tblGrid>
        </w:tblGridChange>
      </w:tblGrid>
      <w:tr>
        <w:tc>
          <w:tcPr>
            <w:gridSpan w:val="5"/>
            <w:shd w:fill="0070c0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Datos del solicitante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Nombre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Cargo</w:t>
            </w:r>
          </w:p>
        </w:tc>
        <w:tc>
          <w:tcPr>
            <w:gridSpan w:val="4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Pág. web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Email</w:t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Facebook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9067.000000000002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5"/>
        <w:gridCol w:w="272"/>
        <w:gridCol w:w="424"/>
        <w:gridCol w:w="284"/>
        <w:gridCol w:w="12"/>
        <w:gridCol w:w="283"/>
        <w:gridCol w:w="236"/>
        <w:gridCol w:w="885"/>
        <w:gridCol w:w="155"/>
        <w:gridCol w:w="271"/>
        <w:gridCol w:w="567"/>
        <w:gridCol w:w="339"/>
        <w:gridCol w:w="794"/>
        <w:gridCol w:w="425"/>
        <w:gridCol w:w="156"/>
        <w:gridCol w:w="992"/>
        <w:gridCol w:w="991"/>
        <w:gridCol w:w="426"/>
        <w:tblGridChange w:id="0">
          <w:tblGrid>
            <w:gridCol w:w="1555"/>
            <w:gridCol w:w="272"/>
            <w:gridCol w:w="424"/>
            <w:gridCol w:w="284"/>
            <w:gridCol w:w="12"/>
            <w:gridCol w:w="283"/>
            <w:gridCol w:w="236"/>
            <w:gridCol w:w="885"/>
            <w:gridCol w:w="155"/>
            <w:gridCol w:w="271"/>
            <w:gridCol w:w="567"/>
            <w:gridCol w:w="339"/>
            <w:gridCol w:w="794"/>
            <w:gridCol w:w="425"/>
            <w:gridCol w:w="156"/>
            <w:gridCol w:w="992"/>
            <w:gridCol w:w="991"/>
            <w:gridCol w:w="426"/>
          </w:tblGrid>
        </w:tblGridChange>
      </w:tblGrid>
      <w:tr>
        <w:tc>
          <w:tcPr>
            <w:gridSpan w:val="18"/>
            <w:shd w:fill="0070c0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Datos de la actividad                                                                                               Código : N°01-AGO-2015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Nombre de la Actividad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Tipo de actividad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Artística cultural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Académica cultural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Temática / disciplina artística*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Artes visuales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Artes escénicas</w:t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Artes musicales 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Artes literarias 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Género y/o técnica utilizada </w:t>
            </w:r>
          </w:p>
        </w:tc>
        <w:tc>
          <w:tcPr>
            <w:gridSpan w:val="11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Público objetivo </w:t>
            </w:r>
          </w:p>
        </w:tc>
        <w:tc>
          <w:tcPr>
            <w:gridSpan w:val="14"/>
            <w:tcBorders>
              <w:lef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Niños(  )Adolescentes(  ) Jov- Adultos(  )Adulto Mayor (  )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Duración </w:t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righ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8"/>
            <w:shd w:fill="0070c0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Descripción de la actividad ( 3 párrafos)*</w:t>
            </w:r>
          </w:p>
        </w:tc>
      </w:tr>
      <w:tr>
        <w:tc>
          <w:tcPr>
            <w:gridSpan w:val="18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8"/>
            <w:shd w:fill="0070c0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Objetivos de la actividad  (qué se desea  lograr con la propuesta)</w:t>
            </w:r>
          </w:p>
        </w:tc>
      </w:tr>
      <w:tr>
        <w:tc>
          <w:tcPr>
            <w:gridSpan w:val="18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8"/>
            <w:shd w:fill="0070c0"/>
          </w:tcPr>
          <w:p w:rsidR="00000000" w:rsidDel="00000000" w:rsidP="00000000" w:rsidRDefault="00000000" w:rsidRPr="00000000">
            <w:pPr>
              <w:contextualSpacing w:val="0"/>
            </w:pPr>
            <w:bookmarkStart w:colFirst="0" w:colLast="0" w:name="h.gjdgxs" w:id="0"/>
            <w:bookmarkEnd w:id="0"/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Sinopsis de la experiencia de la asociación, grupo,  docentes, artista (máx. 3 párrafos)</w:t>
            </w:r>
          </w:p>
        </w:tc>
      </w:tr>
      <w:tr>
        <w:tc>
          <w:tcPr>
            <w:gridSpan w:val="18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shd w:fill="0070c0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Enlace YouTube – Vídeo </w:t>
            </w:r>
          </w:p>
        </w:tc>
        <w:tc>
          <w:tcPr>
            <w:gridSpan w:val="13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9"/>
            <w:shd w:fill="0070c0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*Adjuntar 10 fotografías, de 1 MG c/u.</w:t>
            </w:r>
          </w:p>
        </w:tc>
        <w:tc>
          <w:tcPr>
            <w:gridSpan w:val="9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0" w:line="240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sectPr>
      <w:pgSz w:h="16839" w:w="11907"/>
      <w:pgMar w:bottom="1417" w:top="993" w:left="1701" w:right="17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Georgia"/>
  <w:font w:name="Arial"/>
  <w:font w:name="Calibri">
    <w:embedRegular r:id="rId1" w:subsetted="0"/>
    <w:embedBold r:id="rId2" w:subsetted="0"/>
    <w:embedItalic r:id="rId3" w:subsetted="0"/>
    <w:embedBoldItalic r:id="rId4" w:subsetted="0"/>
  </w:font>
  <w:font w:name="Arial Narrow">
    <w:embedRegular r:id="rId5" w:subsetted="0"/>
    <w:embedBold r:id="rId6" w:subsetted="0"/>
    <w:embedItalic r:id="rId7" w:subsetted="0"/>
    <w:embedBoldItalic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2"/>
      <w:numFmt w:val="bullet"/>
      <w:lvlText w:val="-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libri-regular.ttf"/><Relationship Id="rId2" Type="http://schemas.openxmlformats.org/officeDocument/2006/relationships/font" Target="fonts/Calibri-bold.ttf"/><Relationship Id="rId3" Type="http://schemas.openxmlformats.org/officeDocument/2006/relationships/font" Target="fonts/Calibri-italic.ttf"/><Relationship Id="rId4" Type="http://schemas.openxmlformats.org/officeDocument/2006/relationships/font" Target="fonts/Calibri-boldItalic.ttf"/><Relationship Id="rId5" Type="http://schemas.openxmlformats.org/officeDocument/2006/relationships/font" Target="fonts/ArialNarrow-regular.ttf"/><Relationship Id="rId6" Type="http://schemas.openxmlformats.org/officeDocument/2006/relationships/font" Target="fonts/ArialNarrow-bold.ttf"/><Relationship Id="rId7" Type="http://schemas.openxmlformats.org/officeDocument/2006/relationships/font" Target="fonts/ArialNarrow-italic.ttf"/><Relationship Id="rId8" Type="http://schemas.openxmlformats.org/officeDocument/2006/relationships/font" Target="fonts/ArialNarrow-boldItalic.ttf"/></Relationships>
</file>